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6" w:rsidRPr="004E5A7E" w:rsidRDefault="00914056" w:rsidP="00914056">
      <w:pPr>
        <w:pStyle w:val="a5"/>
        <w:ind w:hanging="284"/>
        <w:rPr>
          <w:rFonts w:ascii="Arial" w:hAnsi="Arial" w:cs="Arial"/>
          <w:szCs w:val="28"/>
          <w:u w:val="none"/>
        </w:rPr>
      </w:pPr>
      <w:r w:rsidRPr="00FA4D3C">
        <w:rPr>
          <w:szCs w:val="28"/>
          <w:u w:val="none"/>
        </w:rPr>
        <w:t xml:space="preserve">численность </w:t>
      </w:r>
      <w:r w:rsidR="001E118F">
        <w:rPr>
          <w:szCs w:val="28"/>
          <w:u w:val="none"/>
        </w:rPr>
        <w:t>рабочей силы в возрасте 15-72 лет</w:t>
      </w:r>
      <w:r w:rsidRPr="00FA4D3C">
        <w:rPr>
          <w:szCs w:val="28"/>
          <w:u w:val="none"/>
        </w:rPr>
        <w:t xml:space="preserve"> </w:t>
      </w:r>
      <w:r>
        <w:rPr>
          <w:szCs w:val="28"/>
          <w:u w:val="none"/>
        </w:rPr>
        <w:br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1"/>
        <w:gridCol w:w="879"/>
        <w:gridCol w:w="879"/>
        <w:gridCol w:w="879"/>
        <w:gridCol w:w="879"/>
        <w:gridCol w:w="879"/>
        <w:gridCol w:w="879"/>
        <w:gridCol w:w="879"/>
      </w:tblGrid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0C56" w:rsidRPr="00BE1E9F" w:rsidRDefault="00850C56" w:rsidP="00DD2E3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</w:rPr>
            </w:pPr>
            <w:bookmarkStart w:id="0" w:name="_Hlk239936711"/>
            <w:bookmarkStart w:id="1" w:name="_Hlk240357802"/>
            <w:bookmarkStart w:id="2" w:name="OLE_LINK13"/>
            <w:bookmarkStart w:id="3" w:name="OLE_LINK26"/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755FBF" w:rsidRDefault="00850C56" w:rsidP="00850C5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caps/>
                <w:sz w:val="23"/>
                <w:szCs w:val="23"/>
                <w:lang w:val="en-US"/>
              </w:rPr>
              <w:t>2011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74190D" w:rsidRDefault="00850C56" w:rsidP="00850C56">
            <w:pPr>
              <w:spacing w:line="312" w:lineRule="auto"/>
              <w:ind w:right="-57" w:firstLine="0"/>
              <w:jc w:val="center"/>
              <w:rPr>
                <w:rFonts w:cs="Arial"/>
                <w:b/>
                <w:caps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caps/>
                <w:sz w:val="23"/>
                <w:szCs w:val="23"/>
                <w:lang w:val="en-US"/>
              </w:rPr>
              <w:t>2012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74190D" w:rsidRDefault="00850C56" w:rsidP="00850C56">
            <w:pPr>
              <w:spacing w:line="312" w:lineRule="auto"/>
              <w:ind w:right="-57" w:firstLine="0"/>
              <w:jc w:val="center"/>
              <w:rPr>
                <w:rFonts w:cs="Arial"/>
                <w:b/>
                <w:caps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caps/>
                <w:sz w:val="23"/>
                <w:szCs w:val="23"/>
                <w:lang w:val="en-US"/>
              </w:rPr>
              <w:t>2013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BE1E9F" w:rsidRDefault="00850C56" w:rsidP="00850C5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</w:rPr>
            </w:pPr>
            <w:r>
              <w:rPr>
                <w:rFonts w:cs="Arial"/>
                <w:b/>
                <w:caps/>
                <w:sz w:val="23"/>
                <w:szCs w:val="23"/>
              </w:rPr>
              <w:t>2014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BE1E9F" w:rsidRDefault="00850C56" w:rsidP="00850C5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</w:rPr>
            </w:pPr>
            <w:r>
              <w:rPr>
                <w:rFonts w:cs="Arial"/>
                <w:b/>
                <w:caps/>
                <w:sz w:val="23"/>
                <w:szCs w:val="23"/>
              </w:rPr>
              <w:t>2015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C56" w:rsidRPr="00BE1E9F" w:rsidRDefault="00850C56" w:rsidP="00850C5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</w:rPr>
            </w:pPr>
            <w:r>
              <w:rPr>
                <w:rFonts w:cs="Arial"/>
                <w:b/>
                <w:caps/>
                <w:sz w:val="23"/>
                <w:szCs w:val="23"/>
              </w:rPr>
              <w:t>2016</w:t>
            </w: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C56" w:rsidRPr="00850C56" w:rsidRDefault="00850C56" w:rsidP="00850C56">
            <w:pPr>
              <w:spacing w:line="312" w:lineRule="auto"/>
              <w:ind w:left="-57" w:right="-57" w:firstLine="0"/>
              <w:jc w:val="center"/>
              <w:rPr>
                <w:rFonts w:cs="Arial"/>
                <w:b/>
                <w:caps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caps/>
                <w:sz w:val="23"/>
                <w:szCs w:val="23"/>
              </w:rPr>
              <w:t>201</w:t>
            </w:r>
            <w:r>
              <w:rPr>
                <w:rFonts w:cs="Arial"/>
                <w:b/>
                <w:caps/>
                <w:sz w:val="23"/>
                <w:szCs w:val="23"/>
                <w:lang w:val="en-US"/>
              </w:rPr>
              <w:t>7</w:t>
            </w:r>
          </w:p>
        </w:tc>
      </w:tr>
      <w:bookmarkEnd w:id="0"/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9C3B4A">
            <w:pPr>
              <w:spacing w:line="312" w:lineRule="auto"/>
              <w:ind w:left="-57" w:right="-249" w:firstLine="0"/>
              <w:jc w:val="left"/>
              <w:rPr>
                <w:rFonts w:cs="Arial"/>
                <w:b/>
                <w:sz w:val="23"/>
                <w:szCs w:val="23"/>
              </w:rPr>
            </w:pPr>
            <w:r w:rsidRPr="00BE1E9F">
              <w:rPr>
                <w:rFonts w:cs="Arial"/>
                <w:b/>
                <w:sz w:val="23"/>
                <w:szCs w:val="23"/>
              </w:rPr>
              <w:t xml:space="preserve">Численность </w:t>
            </w:r>
            <w:r w:rsidR="009C3B4A">
              <w:rPr>
                <w:rFonts w:cs="Arial"/>
                <w:b/>
                <w:sz w:val="23"/>
                <w:szCs w:val="23"/>
              </w:rPr>
              <w:t>рабочей силы</w:t>
            </w:r>
            <w:r w:rsidRPr="00504EE5">
              <w:rPr>
                <w:rFonts w:ascii="Times New Roman" w:hAnsi="Times New Roman"/>
                <w:i/>
                <w:sz w:val="23"/>
                <w:szCs w:val="23"/>
              </w:rPr>
              <w:t>*</w:t>
            </w:r>
            <w:r w:rsidRPr="00BE1E9F">
              <w:rPr>
                <w:rFonts w:cs="Arial"/>
                <w:b/>
                <w:sz w:val="23"/>
                <w:szCs w:val="23"/>
              </w:rPr>
              <w:t xml:space="preserve"> - всего</w:t>
            </w:r>
            <w:r>
              <w:rPr>
                <w:rFonts w:cs="Arial"/>
                <w:b/>
                <w:sz w:val="23"/>
                <w:szCs w:val="23"/>
              </w:rPr>
              <w:t>, тыс. человек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191,6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187,6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DD2E36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</w:t>
            </w:r>
            <w:r>
              <w:rPr>
                <w:rFonts w:cs="Arial"/>
                <w:b/>
                <w:sz w:val="23"/>
                <w:szCs w:val="23"/>
                <w:lang w:val="en-US"/>
              </w:rPr>
              <w:t>90</w:t>
            </w:r>
            <w:r>
              <w:rPr>
                <w:rFonts w:cs="Arial"/>
                <w:b/>
                <w:sz w:val="23"/>
                <w:szCs w:val="23"/>
              </w:rPr>
              <w:t>,2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188,8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188,8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183,0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50C56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178,8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57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мужчины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100,6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99,6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101,0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102,7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103,4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99,1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50C56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96,4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57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женщины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91,0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88,0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89,2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86,1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85,4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83,9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82,4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227" w:right="-57" w:firstLine="0"/>
              <w:jc w:val="left"/>
              <w:rPr>
                <w:rFonts w:cs="Arial"/>
                <w:sz w:val="23"/>
                <w:szCs w:val="23"/>
              </w:rPr>
            </w:pPr>
            <w:r w:rsidRPr="00BE1E9F">
              <w:rPr>
                <w:rFonts w:cs="Arial"/>
                <w:sz w:val="23"/>
                <w:szCs w:val="23"/>
              </w:rPr>
              <w:t>в том числе: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1E118F">
            <w:pPr>
              <w:spacing w:line="312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proofErr w:type="gramStart"/>
            <w:r w:rsidRPr="00BE1E9F">
              <w:rPr>
                <w:rFonts w:cs="Arial"/>
                <w:sz w:val="23"/>
                <w:szCs w:val="23"/>
              </w:rPr>
              <w:t>занятые</w:t>
            </w:r>
            <w:proofErr w:type="gramEnd"/>
            <w:r w:rsidRPr="00BE1E9F">
              <w:rPr>
                <w:rFonts w:cs="Arial"/>
                <w:sz w:val="23"/>
                <w:szCs w:val="23"/>
              </w:rPr>
              <w:t xml:space="preserve"> </w:t>
            </w:r>
            <w:r>
              <w:rPr>
                <w:rFonts w:cs="Arial"/>
                <w:sz w:val="23"/>
                <w:szCs w:val="23"/>
              </w:rPr>
              <w:t>- всего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180,0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176,7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179,4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177,3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180,4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175,5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50C56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171,1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мужчины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94,0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93,2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94,9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96,1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98,0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94,4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50C56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92,0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женщины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86,0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83,5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84,5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81,2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82,4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81,1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79,1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57" w:right="-57" w:firstLine="0"/>
              <w:jc w:val="left"/>
              <w:rPr>
                <w:rFonts w:cs="Arial"/>
                <w:sz w:val="23"/>
                <w:szCs w:val="23"/>
              </w:rPr>
            </w:pPr>
            <w:r w:rsidRPr="00BE1E9F">
              <w:rPr>
                <w:rFonts w:cs="Arial"/>
                <w:sz w:val="23"/>
                <w:szCs w:val="23"/>
              </w:rPr>
              <w:t>безработные</w:t>
            </w:r>
            <w:r>
              <w:rPr>
                <w:rFonts w:cs="Arial"/>
                <w:sz w:val="23"/>
                <w:szCs w:val="23"/>
              </w:rPr>
              <w:t xml:space="preserve"> - всего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11,6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10,9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10,8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50C56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7,7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мужчины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6,6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6,1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6,6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5,4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4,7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4,4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женщины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4,5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4,7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4,9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3,0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2,8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850C56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3,3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-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BE1E9F">
              <w:rPr>
                <w:rFonts w:cs="Arial"/>
                <w:sz w:val="23"/>
                <w:szCs w:val="23"/>
              </w:rPr>
              <w:t xml:space="preserve">Численность безработных, </w:t>
            </w:r>
            <w:r w:rsidRPr="00BE1E9F">
              <w:rPr>
                <w:rFonts w:cs="Arial"/>
                <w:sz w:val="23"/>
                <w:szCs w:val="23"/>
              </w:rPr>
              <w:br/>
              <w:t xml:space="preserve">зарегистрированных в </w:t>
            </w:r>
            <w:r w:rsidRPr="00BE1E9F">
              <w:rPr>
                <w:rFonts w:cs="Arial"/>
                <w:sz w:val="23"/>
                <w:szCs w:val="23"/>
              </w:rPr>
              <w:br/>
              <w:t xml:space="preserve">государственных учреждениях службы занятости населения </w:t>
            </w:r>
            <w:r>
              <w:rPr>
                <w:rFonts w:cs="Arial"/>
                <w:sz w:val="23"/>
                <w:szCs w:val="23"/>
              </w:rPr>
              <w:br/>
            </w:r>
            <w:r w:rsidRPr="00BE1E9F">
              <w:rPr>
                <w:rFonts w:cs="Arial"/>
                <w:sz w:val="23"/>
                <w:szCs w:val="23"/>
              </w:rPr>
              <w:t>на конец года</w:t>
            </w:r>
            <w:r>
              <w:rPr>
                <w:rFonts w:cs="Arial"/>
                <w:sz w:val="23"/>
                <w:szCs w:val="23"/>
              </w:rPr>
              <w:t xml:space="preserve"> - всего</w:t>
            </w:r>
            <w:r w:rsidRPr="00BE1E9F">
              <w:rPr>
                <w:rFonts w:cs="Arial"/>
                <w:sz w:val="23"/>
                <w:szCs w:val="23"/>
              </w:rPr>
              <w:t>, человек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4748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4040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3231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2923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3230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3109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9C3B4A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2853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мужчины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2423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2203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1777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1710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1859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1804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963B59" w:rsidP="00BF1FCB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1814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женщины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2325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1837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1454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1213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1371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1305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963B59" w:rsidP="00963B59">
            <w:pPr>
              <w:spacing w:line="312" w:lineRule="auto"/>
              <w:ind w:left="-11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1039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57" w:right="-57" w:firstLine="0"/>
              <w:jc w:val="left"/>
              <w:rPr>
                <w:rFonts w:cs="Arial"/>
                <w:sz w:val="23"/>
                <w:szCs w:val="23"/>
              </w:rPr>
            </w:pPr>
            <w:r w:rsidRPr="00BE1E9F">
              <w:rPr>
                <w:rFonts w:cs="Arial"/>
                <w:sz w:val="23"/>
                <w:szCs w:val="23"/>
              </w:rPr>
              <w:t xml:space="preserve">из них безработные, которым назначено пособие по </w:t>
            </w:r>
            <w:r>
              <w:rPr>
                <w:rFonts w:cs="Arial"/>
                <w:sz w:val="23"/>
                <w:szCs w:val="23"/>
              </w:rPr>
              <w:br/>
            </w:r>
            <w:r w:rsidRPr="00BE1E9F">
              <w:rPr>
                <w:rFonts w:cs="Arial"/>
                <w:sz w:val="23"/>
                <w:szCs w:val="23"/>
              </w:rPr>
              <w:t>безработице</w:t>
            </w:r>
            <w:r>
              <w:rPr>
                <w:rFonts w:cs="Arial"/>
                <w:sz w:val="23"/>
                <w:szCs w:val="23"/>
              </w:rPr>
              <w:t xml:space="preserve"> – всего, человек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4006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3321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2742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2307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2513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2464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BE1E9F" w:rsidRDefault="009C3B4A" w:rsidP="00BF1FCB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2143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мужчины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2120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1851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1522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50C56" w:rsidRPr="008C0ABE" w:rsidRDefault="008C0ABE" w:rsidP="00BF1FCB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-</w:t>
            </w:r>
          </w:p>
        </w:tc>
      </w:tr>
      <w:tr w:rsidR="00850C56" w:rsidRPr="00BE1E9F" w:rsidTr="008C0ABE">
        <w:trPr>
          <w:trHeight w:val="20"/>
        </w:trPr>
        <w:tc>
          <w:tcPr>
            <w:tcW w:w="1793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850C56" w:rsidRPr="00BE1E9F" w:rsidRDefault="00850C56" w:rsidP="00DD2E36">
            <w:pPr>
              <w:spacing w:line="312" w:lineRule="auto"/>
              <w:ind w:left="170" w:right="-57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женщины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1886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1470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1220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0C56" w:rsidRPr="00BE1E9F" w:rsidRDefault="00850C56" w:rsidP="00850C56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0C56" w:rsidRPr="008C0ABE" w:rsidRDefault="008C0ABE" w:rsidP="00BF1FCB">
            <w:pPr>
              <w:spacing w:line="312" w:lineRule="auto"/>
              <w:ind w:lef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-</w:t>
            </w:r>
          </w:p>
        </w:tc>
      </w:tr>
    </w:tbl>
    <w:bookmarkEnd w:id="1"/>
    <w:bookmarkEnd w:id="2"/>
    <w:bookmarkEnd w:id="3"/>
    <w:p w:rsidR="00914056" w:rsidRPr="00651BA7" w:rsidRDefault="00914056" w:rsidP="00914056">
      <w:pPr>
        <w:pStyle w:val="a5"/>
        <w:spacing w:line="240" w:lineRule="exact"/>
        <w:jc w:val="both"/>
        <w:rPr>
          <w:rFonts w:ascii="Times New Roman" w:hAnsi="Times New Roman"/>
          <w:b w:val="0"/>
          <w:i/>
          <w:caps w:val="0"/>
          <w:sz w:val="24"/>
          <w:szCs w:val="24"/>
          <w:u w:val="none"/>
        </w:rPr>
      </w:pPr>
      <w:r>
        <w:rPr>
          <w:rFonts w:ascii="Times New Roman" w:hAnsi="Times New Roman"/>
          <w:b w:val="0"/>
          <w:i/>
          <w:caps w:val="0"/>
          <w:sz w:val="24"/>
          <w:szCs w:val="24"/>
          <w:u w:val="none"/>
        </w:rPr>
        <w:t xml:space="preserve">* </w:t>
      </w:r>
      <w:r w:rsidRPr="00651BA7">
        <w:rPr>
          <w:rFonts w:ascii="Times New Roman" w:hAnsi="Times New Roman"/>
          <w:b w:val="0"/>
          <w:i/>
          <w:caps w:val="0"/>
          <w:sz w:val="24"/>
          <w:szCs w:val="24"/>
          <w:u w:val="none"/>
        </w:rPr>
        <w:t>По материалам выборочного обследования</w:t>
      </w:r>
      <w:r>
        <w:rPr>
          <w:rFonts w:ascii="Times New Roman" w:hAnsi="Times New Roman"/>
          <w:b w:val="0"/>
          <w:i/>
          <w:caps w:val="0"/>
          <w:sz w:val="24"/>
          <w:szCs w:val="24"/>
          <w:u w:val="none"/>
        </w:rPr>
        <w:t xml:space="preserve"> </w:t>
      </w:r>
      <w:r w:rsidR="001E118F">
        <w:rPr>
          <w:rFonts w:ascii="Times New Roman" w:hAnsi="Times New Roman"/>
          <w:b w:val="0"/>
          <w:i/>
          <w:caps w:val="0"/>
          <w:sz w:val="24"/>
          <w:szCs w:val="24"/>
          <w:u w:val="none"/>
        </w:rPr>
        <w:t>рабочей силы.</w:t>
      </w:r>
      <w:r>
        <w:rPr>
          <w:rFonts w:ascii="Times New Roman" w:hAnsi="Times New Roman"/>
          <w:b w:val="0"/>
          <w:i/>
          <w:caps w:val="0"/>
          <w:sz w:val="24"/>
          <w:szCs w:val="24"/>
          <w:u w:val="none"/>
        </w:rPr>
        <w:t xml:space="preserve"> </w:t>
      </w:r>
    </w:p>
    <w:p w:rsidR="00914056" w:rsidRPr="00F22552" w:rsidRDefault="00914056" w:rsidP="00914056">
      <w:pPr>
        <w:pStyle w:val="a5"/>
        <w:jc w:val="both"/>
        <w:rPr>
          <w:rFonts w:ascii="Arial" w:hAnsi="Arial" w:cs="Arial"/>
          <w:sz w:val="20"/>
          <w:u w:val="none"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FC6E93" w:rsidRDefault="00FC6E93" w:rsidP="00914056">
      <w:pPr>
        <w:widowControl w:val="0"/>
        <w:ind w:firstLine="0"/>
        <w:jc w:val="center"/>
        <w:rPr>
          <w:b/>
          <w:caps/>
          <w:noProof/>
        </w:rPr>
      </w:pPr>
    </w:p>
    <w:p w:rsidR="00FC6E93" w:rsidRDefault="00FC6E93" w:rsidP="00914056">
      <w:pPr>
        <w:widowControl w:val="0"/>
        <w:ind w:firstLine="0"/>
        <w:jc w:val="center"/>
        <w:rPr>
          <w:b/>
          <w:caps/>
          <w:noProof/>
        </w:rPr>
      </w:pPr>
    </w:p>
    <w:p w:rsidR="00FC6E93" w:rsidRDefault="00FC6E93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b/>
          <w:caps/>
          <w:noProof/>
        </w:rPr>
      </w:pPr>
    </w:p>
    <w:p w:rsidR="00914056" w:rsidRDefault="00914056" w:rsidP="00914056">
      <w:pPr>
        <w:widowControl w:val="0"/>
        <w:ind w:firstLine="0"/>
        <w:jc w:val="center"/>
        <w:rPr>
          <w:rFonts w:ascii="Bookman Old Style" w:hAnsi="Bookman Old Style"/>
          <w:b/>
          <w:caps/>
          <w:szCs w:val="28"/>
        </w:rPr>
      </w:pPr>
    </w:p>
    <w:p w:rsidR="00914056" w:rsidRDefault="00914056" w:rsidP="00914056">
      <w:pPr>
        <w:widowControl w:val="0"/>
        <w:ind w:firstLine="0"/>
        <w:jc w:val="center"/>
        <w:rPr>
          <w:rFonts w:ascii="Bookman Old Style" w:hAnsi="Bookman Old Style"/>
          <w:b/>
          <w:caps/>
          <w:szCs w:val="28"/>
        </w:rPr>
      </w:pPr>
    </w:p>
    <w:p w:rsidR="00100DAB" w:rsidRDefault="00100DAB" w:rsidP="00914056">
      <w:pPr>
        <w:widowControl w:val="0"/>
        <w:ind w:firstLine="0"/>
        <w:jc w:val="center"/>
        <w:rPr>
          <w:rFonts w:ascii="Bookman Old Style" w:hAnsi="Bookman Old Style"/>
          <w:b/>
          <w:caps/>
          <w:szCs w:val="28"/>
        </w:rPr>
      </w:pPr>
    </w:p>
    <w:sectPr w:rsidR="00100DAB" w:rsidSect="002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14056"/>
    <w:rsid w:val="00027551"/>
    <w:rsid w:val="000523F0"/>
    <w:rsid w:val="000E6D1C"/>
    <w:rsid w:val="000F3F5A"/>
    <w:rsid w:val="00100DAB"/>
    <w:rsid w:val="001E118F"/>
    <w:rsid w:val="00241DA4"/>
    <w:rsid w:val="0024457F"/>
    <w:rsid w:val="00250053"/>
    <w:rsid w:val="00270948"/>
    <w:rsid w:val="00384A2D"/>
    <w:rsid w:val="004668BF"/>
    <w:rsid w:val="005568B1"/>
    <w:rsid w:val="00693974"/>
    <w:rsid w:val="00792319"/>
    <w:rsid w:val="00850C56"/>
    <w:rsid w:val="008A7685"/>
    <w:rsid w:val="008C0ABE"/>
    <w:rsid w:val="008D5AD3"/>
    <w:rsid w:val="00914056"/>
    <w:rsid w:val="00945D46"/>
    <w:rsid w:val="00963B59"/>
    <w:rsid w:val="009A4492"/>
    <w:rsid w:val="009C3B4A"/>
    <w:rsid w:val="00A5775D"/>
    <w:rsid w:val="00B62FCC"/>
    <w:rsid w:val="00BD6060"/>
    <w:rsid w:val="00BF1FCB"/>
    <w:rsid w:val="00C6569C"/>
    <w:rsid w:val="00D21721"/>
    <w:rsid w:val="00D435AB"/>
    <w:rsid w:val="00D4434F"/>
    <w:rsid w:val="00DD2E36"/>
    <w:rsid w:val="00E834E3"/>
    <w:rsid w:val="00EF0C53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56"/>
    <w:pPr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056"/>
    <w:pPr>
      <w:ind w:firstLine="0"/>
      <w:jc w:val="center"/>
    </w:pPr>
    <w:rPr>
      <w:rFonts w:ascii="ErasUltra" w:hAnsi="ErasUltra"/>
      <w:b/>
      <w:caps/>
    </w:rPr>
  </w:style>
  <w:style w:type="character" w:customStyle="1" w:styleId="a4">
    <w:name w:val="Название Знак"/>
    <w:basedOn w:val="a0"/>
    <w:link w:val="a3"/>
    <w:rsid w:val="00914056"/>
    <w:rPr>
      <w:rFonts w:ascii="ErasUltra" w:hAnsi="ErasUltra"/>
      <w:b/>
      <w:caps/>
      <w:sz w:val="28"/>
    </w:rPr>
  </w:style>
  <w:style w:type="paragraph" w:styleId="a5">
    <w:name w:val="Subtitle"/>
    <w:basedOn w:val="a"/>
    <w:link w:val="a6"/>
    <w:qFormat/>
    <w:rsid w:val="00914056"/>
    <w:pPr>
      <w:ind w:firstLine="0"/>
      <w:jc w:val="center"/>
    </w:pPr>
    <w:rPr>
      <w:rFonts w:ascii="Bookman Old Style" w:hAnsi="Bookman Old Style"/>
      <w:b/>
      <w:caps/>
      <w:u w:val="single"/>
    </w:rPr>
  </w:style>
  <w:style w:type="character" w:customStyle="1" w:styleId="a6">
    <w:name w:val="Подзаголовок Знак"/>
    <w:basedOn w:val="a0"/>
    <w:link w:val="a5"/>
    <w:rsid w:val="00914056"/>
    <w:rPr>
      <w:rFonts w:ascii="Bookman Old Style" w:hAnsi="Bookman Old Style"/>
      <w:b/>
      <w:cap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p41_borisovaes</cp:lastModifiedBy>
  <cp:revision>3</cp:revision>
  <dcterms:created xsi:type="dcterms:W3CDTF">2018-06-27T22:03:00Z</dcterms:created>
  <dcterms:modified xsi:type="dcterms:W3CDTF">2018-06-28T00:01:00Z</dcterms:modified>
</cp:coreProperties>
</file>